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D2" w:rsidRPr="00645C9F" w:rsidRDefault="00645C9F" w:rsidP="00645C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5C9F">
        <w:rPr>
          <w:rFonts w:ascii="Times New Roman" w:hAnsi="Times New Roman" w:cs="Times New Roman"/>
          <w:b/>
          <w:bCs/>
          <w:sz w:val="24"/>
          <w:szCs w:val="24"/>
        </w:rPr>
        <w:t>ИЗМЕНЕНИЯ В КИМ ОГЭ 2025 ГОДА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bookmarkEnd w:id="0"/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Изменения структуры и содержания КИМ отсутствуют.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Максимальный балл за выполнение задания 3 снижен с 2 до 1. Максимальный первичный балл за выполнение экзаменационной работы снижен с 48 до 47.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t>Иностранные языки (английский, немецкий, французский, испанский языки)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Изменения структуры и содержания КИМ отсутствуют.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Уточнены критерии оценивания ответов на задание 35 письменной части и задание 3 устной части.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1. В КИМ 2025 г. заданию 15 соответствует задание 15.1 из КИМ 2024 г., а заданию 16 – задание 15.2 из КИМ 2024 г. Таким образом, количество заданий в работе увеличилось с 15 до 16, а задание 15 перестало быть альтернативным.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2. Максимальный первичный балл за выполнение экзаменационной работы увеличен с 19 до 21 балла.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t>Итоговое собеседование по русскому языку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Изменения структуры и содержания КИМ отсутствуют.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В формулировки и систему оценивания выполнения заданий внесены следующие корректировки.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1.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2. Максимальный балл за оценивание диалога увеличен до 3 баллов.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3. По аналогии с ЕГЭ по русском языку 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 xml:space="preserve">4. Критерий Р5 «Соблюдение </w:t>
      </w:r>
      <w:proofErr w:type="spellStart"/>
      <w:r w:rsidRPr="00645C9F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645C9F">
        <w:rPr>
          <w:rFonts w:ascii="Times New Roman" w:hAnsi="Times New Roman" w:cs="Times New Roman"/>
          <w:sz w:val="24"/>
          <w:szCs w:val="24"/>
        </w:rPr>
        <w:t xml:space="preserve"> точности» переименован по аналогии с тем, как подобный критерий представлен в ОГЭ и ЕГЭ по русскому языку: «Фактическая точность речи».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Максимальное количество первичных баллов за выполнение всех заданий итогового собеседования сохранено и составляет 20 баллов.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Русский язык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Изменения структуры КИМ отсутствуют.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В формулировки и систему оценивания выполнения заданий 13.1, 13.2, 13.3 внесены следующие корректировки.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1. В заданиях 13.1, 13.2 и 13.3 (сочинение-рассуждение на основе опорного текста) последовательно использовано понятие «пример» без дифференциации на пример-иллюстрацию и пример-аргумент. Предполагается, что подобная дифференциация в большей степени характерна для ЕГЭ по русскому языку.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2. В заданиях 13.1, 13.2 и 13.3 снято ограничение на способы обращения к прочитанному тексту. Экзаменуемый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3. Переформулировано задание 13.1: цитата на лингвистическую тему заменена вопросом.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 xml:space="preserve">4. В формулировку задания 13.3 в соответствии с критериями оценивания включена возможность приводить экзаменуемым примеры только из прочитанного текста. При этом введено ограничение видов примеров из жизненного опыта: «Не допускается обращение к таким жанрам, как комикс, аниме, </w:t>
      </w:r>
      <w:proofErr w:type="spellStart"/>
      <w:r w:rsidRPr="00645C9F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Pr="00645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C9F">
        <w:rPr>
          <w:rFonts w:ascii="Times New Roman" w:hAnsi="Times New Roman" w:cs="Times New Roman"/>
          <w:sz w:val="24"/>
          <w:szCs w:val="24"/>
        </w:rPr>
        <w:t>фанфик</w:t>
      </w:r>
      <w:proofErr w:type="spellEnd"/>
      <w:r w:rsidRPr="00645C9F">
        <w:rPr>
          <w:rFonts w:ascii="Times New Roman" w:hAnsi="Times New Roman" w:cs="Times New Roman"/>
          <w:sz w:val="24"/>
          <w:szCs w:val="24"/>
        </w:rPr>
        <w:t>, графический роман, компьютерная игра».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5. Критерий «Смысловая цельность, речевая связность и последовательность изложения» во всех форматах развёрнутого ответа переименован в «Логичность речи»; скорректировано понятийное наполнение критерия «Композиционная стройность».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6. 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ГК1 «Соблюдение орфографических норм», ГК2 «Соблюдение пунктуационных норм», ГК3 «Соблюдение грамматических норм» и ГК4 «Соблюдение речевых норм».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7. Уменьшено (по аналогии с ЕГЭ) с 10 до 8 количество баллов расхождения между двумя экспертами для выхода работы на третью проверку.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8. Максимальный первичный балл за выполнение экзаменационной работы увеличен с 33 до 37.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Изменения структуры и содержания КИМ отсутствуют.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Уточнены критерии оценивания выполнения заданий: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– при оценивании выполнения всех заданий части 1 по критерию «Логичность, соблюдение речевых и грамматических норм» учитывается сумма ошибок вне зависимости от их вида;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 xml:space="preserve">– критерии К6 «Соблюдение орфографических норм» и К7 «Соблюдение пунктуационных </w:t>
      </w:r>
      <w:r w:rsidRPr="00645C9F">
        <w:rPr>
          <w:rFonts w:ascii="Times New Roman" w:hAnsi="Times New Roman" w:cs="Times New Roman"/>
          <w:sz w:val="24"/>
          <w:szCs w:val="24"/>
        </w:rPr>
        <w:lastRenderedPageBreak/>
        <w:t>норм» оценивания сочинения части 2 сближены по количеству ошибок с требованиями ОГЭ по русскому языку.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1. Общее число заданий сокращено с 25 до 22.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2. Одна из качественных задач переведена в форму задания с кратким ответом.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3. Удалены задания на распознавание формул и одна из линий заданий на работу со схемами и таблицами. Эти способы представления информации интегрированы в различные линии заданий КИМ.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4. Уменьшен объём текста физического содержания, к которому предлагается только одно задание на применение информации из текста в новой ситуации.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5. В качестве расчётных задач предлагается только одна комбинированная задача (№ 22).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6. Задачи 20 и 21 различаются уровнем сложности и могут базироваться на материале любого из разделов (механические, тепловые или электромагнитные явления).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7. Максимальный первичный балл за выполнение экзаменационной работы уменьшился с 45 до 39 баллов.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1. Общее число заданий уменьшено с 24 до 23: из экзаменационного варианта 2025 г. исключено задание 24.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2. Изменена модель задания 23, предусматривающего выполнение химического эксперимента. Экзаменуемым предстоит провести 4 опыта, позволяющих распознать вещества в двух пробирках под номерами. Результаты выполнения задания оформляются в табличной форме. Выполнение задания оценивается 5 баллами. Оценивание экспертами в аудитории техники выполнения опытов в 2025 г. не предусмотрено.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 xml:space="preserve">3. В задании 21 исключён компонент условия, предусматривающий составление сокращённого ионного уравнения реакции. Данный шаг обусловлен проверкой </w:t>
      </w:r>
      <w:proofErr w:type="spellStart"/>
      <w:r w:rsidRPr="00645C9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45C9F">
        <w:rPr>
          <w:rFonts w:ascii="Times New Roman" w:hAnsi="Times New Roman" w:cs="Times New Roman"/>
          <w:sz w:val="24"/>
          <w:szCs w:val="24"/>
        </w:rPr>
        <w:t xml:space="preserve"> указанного умения новым заданием 23.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4. Максимальный первичный балл за выполнение экзаменационной работы уменьшен с 40 до 38.</w:t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t>География / История / Математика / Обществознание</w:t>
      </w:r>
      <w:r w:rsidRPr="00645C9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5C9F">
        <w:rPr>
          <w:rFonts w:ascii="Times New Roman" w:hAnsi="Times New Roman" w:cs="Times New Roman"/>
          <w:sz w:val="24"/>
          <w:szCs w:val="24"/>
        </w:rPr>
        <w:br/>
        <w:t>Изменений нет.</w:t>
      </w:r>
    </w:p>
    <w:sectPr w:rsidR="002911D2" w:rsidRPr="0064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9F"/>
    <w:rsid w:val="002911D2"/>
    <w:rsid w:val="0064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4DA74-90B7-4B54-88CC-6EF00A2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PNY</dc:creator>
  <cp:keywords/>
  <dc:description/>
  <cp:lastModifiedBy>PNY</cp:lastModifiedBy>
  <cp:revision>1</cp:revision>
  <dcterms:created xsi:type="dcterms:W3CDTF">2024-08-22T06:49:00Z</dcterms:created>
  <dcterms:modified xsi:type="dcterms:W3CDTF">2024-08-22T06:53:00Z</dcterms:modified>
</cp:coreProperties>
</file>